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DE" w:rsidRPr="00E021F0" w:rsidRDefault="00E021F0" w:rsidP="00E021F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Toc314048880"/>
      <w:r w:rsidRPr="00E021F0">
        <w:rPr>
          <w:rFonts w:ascii="Times New Roman" w:hAnsi="Times New Roman"/>
          <w:b/>
          <w:sz w:val="24"/>
          <w:szCs w:val="28"/>
        </w:rPr>
        <w:t>Лист регистрации изменений и дополнений, вносимых в Положение о порядке проведения выборов деканов факультетов и заведующих кафедрами</w:t>
      </w:r>
    </w:p>
    <w:p w:rsidR="00E021F0" w:rsidRPr="00E021F0" w:rsidRDefault="00E021F0" w:rsidP="00B70C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B70CDE" w:rsidRPr="00E021F0" w:rsidRDefault="00E021F0" w:rsidP="00B70C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настоящее Положение вносятся следующие изменения и дополнения</w:t>
      </w:r>
      <w:r w:rsidR="00B70CDE" w:rsidRPr="00E021F0">
        <w:rPr>
          <w:rFonts w:ascii="Times New Roman" w:hAnsi="Times New Roman"/>
          <w:sz w:val="24"/>
          <w:szCs w:val="28"/>
        </w:rPr>
        <w:t>:</w:t>
      </w:r>
    </w:p>
    <w:p w:rsidR="00B70CDE" w:rsidRPr="00E021F0" w:rsidRDefault="00B70CDE" w:rsidP="00B70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п. 3.2 раздела 3 «Общие положения» изложить в следующей редакции: «Выборы декана факультета и заведующего кафедрой объявляются приказом ректора не менее чем за два месяца до окончания срочного трудового договора действующего декана факультета и заведующего кафедрой. Информация о предстоящих выборах декана факультета и заведующего кафедрой размещается на сайте университета и в СМИ. Приказ ректора о выборах с указанием примерной даты заседания Ученого совета СВФУ размещается на сайте университета».</w:t>
      </w:r>
    </w:p>
    <w:p w:rsidR="00B70CDE" w:rsidRPr="00E021F0" w:rsidRDefault="00B70CDE" w:rsidP="00B70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 6 «Порядок выдвижения кандидатур на должность декана факультета» дополнить пунктом 6.10 в следующей редакции: «Если не подано ни одного заявления о допуске к участию в выборах на должность декана, а также в случае, если выборы признаны несостоявшимися, то ректор университета назначает исполняющего обязанности декана факультета приказом на срок до 1 года до проведения следующих выборов».</w:t>
      </w:r>
    </w:p>
    <w:p w:rsidR="00B70CDE" w:rsidRPr="00E021F0" w:rsidRDefault="00B70CDE" w:rsidP="00B70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 6 «Порядок выдвижения кандидатур на должность декана факультета» дополнить пунктом 6.11 в следующей редакции: «В случае если срок полномочий действующего избранного декана истек, а выборы нового декана не проведены, ректор назначает на срок до новых выборов исполняющего обязанности декана из числа заместителей декана, заведующих кафедрами, профессоров или доцентов факультета, других работников университета».</w:t>
      </w:r>
    </w:p>
    <w:p w:rsidR="00B70CDE" w:rsidRPr="00E021F0" w:rsidRDefault="00B70CDE" w:rsidP="00B70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 7 «Порядок выдвижения кандидатур на должность заведующего кафедрой» дополнить пунктом 7.10 в следующей редакции: «Если не подано ни одного заявления о допуске к участию в выборах на должность заведующего кафедрой, а также в случае, если выборы признаны несостоявшимися, то ректор университета назначает исполняющего обязанности заведующего кафедрой приказом на срок до 1 года до проведения следующих выборов».</w:t>
      </w:r>
    </w:p>
    <w:p w:rsidR="00B70CDE" w:rsidRPr="00E021F0" w:rsidRDefault="00B70CDE" w:rsidP="00B70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 7 «Порядок выдвижения кандидатур на должность заведующего кафедрой» дополнить пунктом 7.11 в следующей редакции: «В случае если срок полномочий действующего избранного заведующего кафедрой истек, а выборы нового заведующего кафедрой не проведены, ректор назначает на срок до новых выборов исполняющего обязанности заведующего кафедрой из числа профессоров или доцентов факультета/института, других работников университета».</w:t>
      </w:r>
    </w:p>
    <w:p w:rsidR="00B70CDE" w:rsidRPr="00E021F0" w:rsidRDefault="00B70CDE" w:rsidP="00B70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 7 «Порядок выдвижения кандидатур на должность заведующего кафедрой» дополнить пунктом 7.12 в следующей редакции: «На рассмотрение на заседании Ученого совета СВФУ вносятся все кандидатуры вне зависимости от результатов голосования на ученом совете факультета/института».</w:t>
      </w:r>
    </w:p>
    <w:p w:rsidR="00B70CDE" w:rsidRPr="00E021F0" w:rsidRDefault="00B70CDE" w:rsidP="00B70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lastRenderedPageBreak/>
        <w:t>п. 8.5 раздела 8 «Порядок проведения выборов на заседании Ученого совета СВФУ» изложить в следующей редакции: «Счётная комиссия, избранная Ученым советом СВФУ из 3-х человек открытым голосованием, выдает членам совета заготовленные бюллетени (приложение 4) под расписку и разъясняет порядок их заполнения при голосовании».</w:t>
      </w:r>
    </w:p>
    <w:bookmarkEnd w:id="0"/>
    <w:p w:rsidR="00B70CDE" w:rsidRPr="00E021F0" w:rsidRDefault="00E021F0" w:rsidP="00B70CDE">
      <w:pPr>
        <w:tabs>
          <w:tab w:val="left" w:pos="284"/>
        </w:tabs>
        <w:spacing w:after="0" w:line="24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Изменения и дополнения внесены решением Ученого совета СВФУ (протокол №в/о от 15.04.2016 г.).</w:t>
      </w:r>
    </w:p>
    <w:p w:rsidR="00775720" w:rsidRDefault="00E021F0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Предложение внес: ученый секретарь Ученого совета СВФУ Е.Ф. Шарин.</w:t>
      </w: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D6C2F" w:rsidRPr="009D6C2F" w:rsidRDefault="009D6C2F" w:rsidP="009D6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6C2F">
        <w:rPr>
          <w:rFonts w:ascii="Times New Roman" w:hAnsi="Times New Roman"/>
          <w:b/>
          <w:sz w:val="24"/>
          <w:szCs w:val="24"/>
        </w:rPr>
        <w:lastRenderedPageBreak/>
        <w:t xml:space="preserve">Лист регистрации изменений и дополнений, вносимых в Положение о порядке проведения выборов директоров институтов, деканов факультетов и заведующих кафедрами СВФУ» </w:t>
      </w:r>
    </w:p>
    <w:p w:rsidR="009D6C2F" w:rsidRPr="009D6C2F" w:rsidRDefault="009D6C2F" w:rsidP="009D6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6C2F">
        <w:rPr>
          <w:rFonts w:ascii="Times New Roman" w:hAnsi="Times New Roman"/>
          <w:sz w:val="24"/>
          <w:szCs w:val="24"/>
        </w:rPr>
        <w:t>(утвержденное от 17.03.2017 г.)</w:t>
      </w:r>
    </w:p>
    <w:p w:rsidR="009D6C2F" w:rsidRPr="009D6C2F" w:rsidRDefault="009D6C2F" w:rsidP="009D6C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D6C2F" w:rsidRPr="009D6C2F" w:rsidRDefault="009D6C2F" w:rsidP="009D6C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6C2F">
        <w:rPr>
          <w:rFonts w:ascii="Times New Roman" w:hAnsi="Times New Roman"/>
          <w:sz w:val="24"/>
          <w:szCs w:val="24"/>
        </w:rPr>
        <w:t>В настоящее Положение вносятся следующие изменения и дополнения на основании Федерального закона от 04.08.2023 г. № 471-ФЗ «О внесении изменений в статьи 332 и 351.7 Трудового кодекса Российской Федерации»:</w:t>
      </w:r>
    </w:p>
    <w:p w:rsidR="009D6C2F" w:rsidRPr="009D6C2F" w:rsidRDefault="009D6C2F" w:rsidP="009D6C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D6C2F">
        <w:rPr>
          <w:rFonts w:ascii="Times New Roman" w:hAnsi="Times New Roman"/>
          <w:sz w:val="24"/>
          <w:szCs w:val="24"/>
        </w:rPr>
        <w:t xml:space="preserve">             Пункт 4.1. раздела «Сроки полномочий директора института, декана факультета и заведующего кафедрой» изложить в следующей редакции: «Срок, на который избирается директор института, декан факультета и заведующий кафедрой, устанавливается   Ученым советом СВФУ в пределах не менее трех лет и не более пяти лет».</w:t>
      </w:r>
    </w:p>
    <w:p w:rsidR="009D6C2F" w:rsidRPr="009D6C2F" w:rsidRDefault="009D6C2F" w:rsidP="009D6C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C2F">
        <w:rPr>
          <w:rFonts w:ascii="Times New Roman" w:hAnsi="Times New Roman"/>
          <w:sz w:val="24"/>
          <w:szCs w:val="24"/>
        </w:rPr>
        <w:tab/>
      </w:r>
      <w:r w:rsidRPr="009D6C2F">
        <w:rPr>
          <w:rFonts w:ascii="Times New Roman" w:hAnsi="Times New Roman"/>
          <w:sz w:val="24"/>
          <w:szCs w:val="24"/>
        </w:rPr>
        <w:tab/>
        <w:t>Изменения и дополнения внесены решением Ученого совета СВФУ (постановление № 1 от 28.09.2023 г.)</w:t>
      </w:r>
    </w:p>
    <w:p w:rsidR="009D6C2F" w:rsidRPr="000E520E" w:rsidRDefault="009D6C2F" w:rsidP="009D6C2F">
      <w:pPr>
        <w:tabs>
          <w:tab w:val="left" w:pos="284"/>
        </w:tabs>
        <w:spacing w:after="0" w:line="240" w:lineRule="auto"/>
        <w:jc w:val="both"/>
        <w:rPr>
          <w:sz w:val="20"/>
        </w:rPr>
      </w:pPr>
      <w:r w:rsidRPr="000E520E">
        <w:rPr>
          <w:rFonts w:ascii="Times New Roman" w:hAnsi="Times New Roman"/>
          <w:sz w:val="24"/>
          <w:szCs w:val="28"/>
        </w:rPr>
        <w:t xml:space="preserve">             </w:t>
      </w:r>
    </w:p>
    <w:p w:rsidR="009D6C2F" w:rsidRPr="00E021F0" w:rsidRDefault="009D6C2F" w:rsidP="00E02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9D6C2F" w:rsidRPr="00E021F0" w:rsidSect="007757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1F" w:rsidRDefault="00CA161F" w:rsidP="00B70CDE">
      <w:pPr>
        <w:spacing w:after="0" w:line="240" w:lineRule="auto"/>
      </w:pPr>
      <w:r>
        <w:separator/>
      </w:r>
    </w:p>
  </w:endnote>
  <w:endnote w:type="continuationSeparator" w:id="0">
    <w:p w:rsidR="00CA161F" w:rsidRDefault="00CA161F" w:rsidP="00B7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1F" w:rsidRDefault="00CA161F" w:rsidP="00B70CDE">
      <w:pPr>
        <w:spacing w:after="0" w:line="240" w:lineRule="auto"/>
      </w:pPr>
      <w:r>
        <w:separator/>
      </w:r>
    </w:p>
  </w:footnote>
  <w:footnote w:type="continuationSeparator" w:id="0">
    <w:p w:rsidR="00CA161F" w:rsidRDefault="00CA161F" w:rsidP="00B7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DE" w:rsidRDefault="00B70CDE">
    <w:pPr>
      <w:pStyle w:val="a6"/>
    </w:pPr>
  </w:p>
  <w:tbl>
    <w:tblPr>
      <w:tblStyle w:val="ac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7478"/>
    </w:tblGrid>
    <w:tr w:rsidR="00B70CDE" w:rsidRPr="00B70CDE" w:rsidTr="00B70CDE">
      <w:tc>
        <w:tcPr>
          <w:tcW w:w="2093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B70CDE">
            <w:rPr>
              <w:rFonts w:ascii="Times New Roman" w:hAnsi="Times New Roman"/>
              <w:i/>
              <w:szCs w:val="18"/>
            </w:rPr>
            <w:t>СВФУ</w:t>
          </w:r>
        </w:p>
      </w:tc>
      <w:tc>
        <w:tcPr>
          <w:tcW w:w="7478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sz w:val="18"/>
              <w:szCs w:val="18"/>
            </w:rPr>
          </w:pPr>
          <w:r w:rsidRPr="00B70CDE">
            <w:rPr>
              <w:rFonts w:ascii="Times New Roman" w:hAnsi="Times New Roman"/>
              <w:sz w:val="18"/>
              <w:szCs w:val="18"/>
            </w:rPr>
            <w:t>Министерство образования и науки Российской Федерации</w:t>
          </w:r>
        </w:p>
      </w:tc>
    </w:tr>
    <w:tr w:rsidR="00B70CDE" w:rsidRPr="00B70CDE" w:rsidTr="00B70CDE">
      <w:tc>
        <w:tcPr>
          <w:tcW w:w="2093" w:type="dxa"/>
          <w:vMerge/>
          <w:tcBorders>
            <w:left w:val="single" w:sz="12" w:space="0" w:color="auto"/>
          </w:tcBorders>
        </w:tcPr>
        <w:p w:rsidR="00B70CDE" w:rsidRPr="00B70CDE" w:rsidRDefault="00B70CDE">
          <w:pPr>
            <w:pStyle w:val="a6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7478" w:type="dxa"/>
          <w:tcBorders>
            <w:right w:val="single" w:sz="12" w:space="0" w:color="auto"/>
          </w:tcBorders>
          <w:vAlign w:val="center"/>
        </w:tcPr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sz w:val="18"/>
              <w:szCs w:val="18"/>
            </w:rPr>
          </w:pPr>
          <w:r w:rsidRPr="00B70CDE">
            <w:rPr>
              <w:rFonts w:ascii="Times New Roman" w:hAnsi="Times New Roman"/>
              <w:sz w:val="18"/>
              <w:szCs w:val="18"/>
            </w:rPr>
            <w:t>Федеральное государственное автономное образовательное учреждение</w:t>
          </w:r>
        </w:p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sz w:val="18"/>
              <w:szCs w:val="18"/>
            </w:rPr>
          </w:pPr>
          <w:r w:rsidRPr="00B70CDE">
            <w:rPr>
              <w:rFonts w:ascii="Times New Roman" w:hAnsi="Times New Roman"/>
              <w:sz w:val="18"/>
              <w:szCs w:val="18"/>
            </w:rPr>
            <w:t>высшего профессионального образования</w:t>
          </w:r>
        </w:p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sz w:val="18"/>
              <w:szCs w:val="18"/>
            </w:rPr>
          </w:pPr>
          <w:r w:rsidRPr="00B70CDE">
            <w:rPr>
              <w:rFonts w:ascii="Times New Roman" w:hAnsi="Times New Roman"/>
              <w:sz w:val="18"/>
              <w:szCs w:val="18"/>
            </w:rPr>
            <w:t xml:space="preserve">«Северо-Восточный федеральный университет имени </w:t>
          </w:r>
          <w:proofErr w:type="spellStart"/>
          <w:r w:rsidRPr="00B70CDE">
            <w:rPr>
              <w:rFonts w:ascii="Times New Roman" w:hAnsi="Times New Roman"/>
              <w:sz w:val="18"/>
              <w:szCs w:val="18"/>
            </w:rPr>
            <w:t>М.К.Аммосова</w:t>
          </w:r>
          <w:proofErr w:type="spellEnd"/>
          <w:r w:rsidRPr="00B70CDE">
            <w:rPr>
              <w:rFonts w:ascii="Times New Roman" w:hAnsi="Times New Roman"/>
              <w:sz w:val="18"/>
              <w:szCs w:val="18"/>
            </w:rPr>
            <w:t>»</w:t>
          </w:r>
        </w:p>
      </w:tc>
    </w:tr>
    <w:tr w:rsidR="00B70CDE" w:rsidRPr="00B70CDE" w:rsidTr="00B70CDE">
      <w:tc>
        <w:tcPr>
          <w:tcW w:w="2093" w:type="dxa"/>
          <w:vMerge/>
          <w:tcBorders>
            <w:left w:val="single" w:sz="12" w:space="0" w:color="auto"/>
          </w:tcBorders>
        </w:tcPr>
        <w:p w:rsidR="00B70CDE" w:rsidRPr="00B70CDE" w:rsidRDefault="00B70CDE">
          <w:pPr>
            <w:pStyle w:val="a6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7478" w:type="dxa"/>
          <w:tcBorders>
            <w:right w:val="single" w:sz="12" w:space="0" w:color="auto"/>
          </w:tcBorders>
          <w:vAlign w:val="center"/>
        </w:tcPr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B70CDE">
            <w:rPr>
              <w:rFonts w:ascii="Times New Roman" w:hAnsi="Times New Roman"/>
              <w:b/>
              <w:sz w:val="18"/>
              <w:szCs w:val="18"/>
            </w:rPr>
            <w:t>Система менеджмента качества</w:t>
          </w:r>
        </w:p>
      </w:tc>
    </w:tr>
    <w:tr w:rsidR="00B70CDE" w:rsidRPr="00B70CDE" w:rsidTr="00B70CDE">
      <w:tc>
        <w:tcPr>
          <w:tcW w:w="2093" w:type="dxa"/>
          <w:tcBorders>
            <w:left w:val="single" w:sz="12" w:space="0" w:color="auto"/>
            <w:bottom w:val="single" w:sz="12" w:space="0" w:color="auto"/>
          </w:tcBorders>
        </w:tcPr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B70CDE">
            <w:rPr>
              <w:rFonts w:ascii="Times New Roman" w:hAnsi="Times New Roman"/>
              <w:b/>
              <w:sz w:val="18"/>
              <w:szCs w:val="18"/>
            </w:rPr>
            <w:t>СМК-ОПД-4.3.2.-10-13</w:t>
          </w:r>
        </w:p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sz w:val="18"/>
              <w:szCs w:val="18"/>
            </w:rPr>
          </w:pPr>
          <w:r w:rsidRPr="00B70CDE">
            <w:rPr>
              <w:rFonts w:ascii="Times New Roman" w:hAnsi="Times New Roman"/>
              <w:b/>
              <w:sz w:val="18"/>
              <w:szCs w:val="18"/>
            </w:rPr>
            <w:t>Версия 2.0</w:t>
          </w:r>
        </w:p>
      </w:tc>
      <w:tc>
        <w:tcPr>
          <w:tcW w:w="7478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b/>
              <w:i/>
              <w:sz w:val="18"/>
              <w:szCs w:val="18"/>
            </w:rPr>
          </w:pPr>
          <w:r w:rsidRPr="00B70CDE">
            <w:rPr>
              <w:rFonts w:ascii="Times New Roman" w:hAnsi="Times New Roman"/>
              <w:b/>
              <w:i/>
              <w:sz w:val="18"/>
              <w:szCs w:val="18"/>
            </w:rPr>
            <w:t>Положение о порядке</w:t>
          </w:r>
        </w:p>
        <w:p w:rsidR="00B70CDE" w:rsidRPr="00B70CDE" w:rsidRDefault="00B70CDE" w:rsidP="00B70CDE">
          <w:pPr>
            <w:pStyle w:val="a6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B70CDE">
            <w:rPr>
              <w:rFonts w:ascii="Times New Roman" w:hAnsi="Times New Roman"/>
              <w:b/>
              <w:i/>
              <w:sz w:val="18"/>
              <w:szCs w:val="18"/>
            </w:rPr>
            <w:t>Проведения выборов деканов и заведующих кафедрами</w:t>
          </w:r>
        </w:p>
      </w:tc>
    </w:tr>
  </w:tbl>
  <w:p w:rsidR="00B70CDE" w:rsidRDefault="00B70CDE">
    <w:pPr>
      <w:pStyle w:val="a6"/>
    </w:pPr>
  </w:p>
  <w:p w:rsidR="00B70CDE" w:rsidRDefault="00B70C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B1C46"/>
    <w:multiLevelType w:val="hybridMultilevel"/>
    <w:tmpl w:val="B0D426FC"/>
    <w:lvl w:ilvl="0" w:tplc="48B26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DE"/>
    <w:rsid w:val="00775720"/>
    <w:rsid w:val="009D6C2F"/>
    <w:rsid w:val="00B70CDE"/>
    <w:rsid w:val="00CA161F"/>
    <w:rsid w:val="00D45A6C"/>
    <w:rsid w:val="00E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6CAC"/>
  <w15:docId w15:val="{CCDB807F-E0BD-4E9D-B7D3-4925F44D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CDE"/>
    <w:pPr>
      <w:spacing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DE"/>
    <w:pPr>
      <w:ind w:left="720"/>
      <w:contextualSpacing/>
    </w:pPr>
  </w:style>
  <w:style w:type="paragraph" w:styleId="a4">
    <w:name w:val="No Spacing"/>
    <w:link w:val="a5"/>
    <w:uiPriority w:val="1"/>
    <w:qFormat/>
    <w:rsid w:val="00B70CDE"/>
    <w:pPr>
      <w:spacing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70CDE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CD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CD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CD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70CD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Барабанова Лена Егоровна</cp:lastModifiedBy>
  <cp:revision>2</cp:revision>
  <dcterms:created xsi:type="dcterms:W3CDTF">2023-11-21T01:40:00Z</dcterms:created>
  <dcterms:modified xsi:type="dcterms:W3CDTF">2023-11-21T01:40:00Z</dcterms:modified>
</cp:coreProperties>
</file>